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资格声明书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广东省广州市广州公证处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shd w:val="clear" w:color="auto" w:fill="auto"/>
        <w:ind w:firstLine="557" w:firstLineChars="19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广州公证处2026-2027年平面宣传海报设计制作服务项目</w:t>
      </w:r>
      <w:r>
        <w:rPr>
          <w:rFonts w:hint="eastAsia" w:ascii="仿宋" w:hAnsi="仿宋" w:eastAsia="仿宋"/>
          <w:sz w:val="28"/>
          <w:szCs w:val="28"/>
        </w:rPr>
        <w:t>，我司愿意参加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/>
          <w:sz w:val="28"/>
          <w:szCs w:val="28"/>
        </w:rPr>
        <w:t>，并声明如下：</w:t>
      </w:r>
    </w:p>
    <w:p>
      <w:pPr>
        <w:pStyle w:val="2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一、我司具备采购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中的“供应商资格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条件</w:t>
      </w:r>
      <w:r>
        <w:rPr>
          <w:rFonts w:hint="eastAsia" w:ascii="仿宋" w:hAnsi="仿宋" w:eastAsia="仿宋"/>
          <w:sz w:val="28"/>
          <w:szCs w:val="28"/>
        </w:rPr>
        <w:t>”，并已清楚采购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/>
          <w:sz w:val="28"/>
          <w:szCs w:val="28"/>
        </w:rPr>
        <w:t>的要求及有关文件规定，我司承诺单位负责人为同一人或者存在控股、管理关系的不同单位，不得同时参加同一项目的采购活动。</w:t>
      </w:r>
    </w:p>
    <w:p>
      <w:pPr>
        <w:pStyle w:val="2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司承诺在本次采购活动中不存在以下情况：（1）处于被责令停业或破产状态。（2）资产被重组、接管和冻结。（3）参加采购活动前3年内，在经营活动中有重大违法记录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。</w:t>
      </w:r>
    </w:p>
    <w:p>
      <w:pPr>
        <w:pStyle w:val="2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三、我司承诺在本次采购活动中，如有违法、违规、弄虚作假行为，所造成的损失、不良后果及法律责任，一律由我司承担。</w:t>
      </w:r>
    </w:p>
    <w:p>
      <w:pPr>
        <w:pStyle w:val="2"/>
        <w:spacing w:line="360" w:lineRule="auto"/>
        <w:ind w:firstLine="674" w:firstLineChars="24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特此声明。</w:t>
      </w:r>
    </w:p>
    <w:p>
      <w:pPr>
        <w:spacing w:line="360" w:lineRule="auto"/>
        <w:ind w:firstLine="57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ascii="仿宋" w:hAnsi="仿宋" w:eastAsia="仿宋"/>
          <w:b/>
          <w:sz w:val="28"/>
          <w:szCs w:val="28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本声明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/>
          <w:b/>
          <w:sz w:val="28"/>
          <w:szCs w:val="28"/>
        </w:rPr>
        <w:t>必须提供且内容不得擅自删改，否则视为无效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spacing w:line="360" w:lineRule="auto"/>
        <w:ind w:firstLine="1405" w:firstLineChars="5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2.</w:t>
      </w:r>
      <w:r>
        <w:rPr>
          <w:rFonts w:hint="eastAsia" w:ascii="仿宋" w:hAnsi="仿宋" w:eastAsia="仿宋"/>
          <w:b/>
          <w:sz w:val="28"/>
          <w:szCs w:val="28"/>
        </w:rPr>
        <w:t>本声明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/>
          <w:b/>
          <w:sz w:val="28"/>
          <w:szCs w:val="28"/>
        </w:rPr>
        <w:t>如有虚假或与事实不符的，作无效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b/>
          <w:sz w:val="28"/>
          <w:szCs w:val="28"/>
        </w:rPr>
        <w:t>处理。</w:t>
      </w:r>
      <w:bookmarkStart w:id="0" w:name="_GoBack"/>
      <w:bookmarkEnd w:id="0"/>
    </w:p>
    <w:p>
      <w:pPr>
        <w:spacing w:line="360" w:lineRule="auto"/>
        <w:ind w:firstLine="4760" w:firstLineChars="17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/>
          <w:color w:val="000000"/>
          <w:sz w:val="28"/>
          <w:szCs w:val="28"/>
        </w:rPr>
        <w:t>单位（盖公章）：</w:t>
      </w:r>
    </w:p>
    <w:p>
      <w:pPr>
        <w:ind w:firstLine="4760" w:firstLineChars="1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日期：</w:t>
      </w:r>
      <w:r>
        <w:rPr>
          <w:rFonts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A4B35D"/>
    <w:rsid w:val="6D0116AE"/>
    <w:rsid w:val="7EFF0820"/>
    <w:rsid w:val="AEA4B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2026-03-02T16:25:00Z</dcterms:created>
  <dc:creator>言若</dc:creator>
  <cp:lastModifiedBy>言若</cp:lastModifiedBy>
  <dcterms:modified xsi:type="dcterms:W3CDTF">2026-03-02T16:25:46Z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238678A279598A757049A56974E5CCE3_41</vt:lpwstr>
  </property>
</Properties>
</file>