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55A9B7">
      <w:pPr>
        <w:adjustRightInd w:val="0"/>
        <w:snapToGrid w:val="0"/>
        <w:spacing w:line="360" w:lineRule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附件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</w:p>
    <w:p w14:paraId="64D0E43F">
      <w:pPr>
        <w:spacing w:after="240"/>
        <w:jc w:val="center"/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</w:pPr>
      <w:bookmarkStart w:id="0" w:name="_GoBack"/>
      <w:r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  <w:t>资格声明书</w:t>
      </w:r>
    </w:p>
    <w:bookmarkEnd w:id="0"/>
    <w:p w14:paraId="037ED0B1">
      <w:pPr>
        <w:pStyle w:val="3"/>
        <w:spacing w:line="360" w:lineRule="auto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广东省广州市广州公证处</w:t>
      </w:r>
      <w:r>
        <w:rPr>
          <w:rFonts w:hint="eastAsia" w:ascii="仿宋" w:hAnsi="仿宋" w:eastAsia="仿宋"/>
          <w:sz w:val="28"/>
          <w:szCs w:val="28"/>
          <w:lang w:eastAsia="zh-CN"/>
        </w:rPr>
        <w:t>：</w:t>
      </w:r>
    </w:p>
    <w:p w14:paraId="19C3B6AF">
      <w:pPr>
        <w:shd w:val="clear" w:color="auto" w:fill="auto"/>
        <w:ind w:firstLine="557" w:firstLineChars="199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关于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广州公证便民直通车暨“红心向党·关爱银龄”（越秀区委老干部局站）活动策划运营服务项目</w:t>
      </w:r>
      <w:r>
        <w:rPr>
          <w:rFonts w:hint="eastAsia" w:ascii="仿宋" w:hAnsi="仿宋" w:eastAsia="仿宋"/>
          <w:sz w:val="28"/>
          <w:szCs w:val="28"/>
        </w:rPr>
        <w:t>，我司愿意参加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响应</w:t>
      </w:r>
      <w:r>
        <w:rPr>
          <w:rFonts w:hint="eastAsia" w:ascii="仿宋" w:hAnsi="仿宋" w:eastAsia="仿宋"/>
          <w:sz w:val="28"/>
          <w:szCs w:val="28"/>
        </w:rPr>
        <w:t>，并声明如下：</w:t>
      </w:r>
    </w:p>
    <w:p w14:paraId="48E2CD11">
      <w:pPr>
        <w:pStyle w:val="3"/>
        <w:spacing w:line="360" w:lineRule="auto"/>
        <w:ind w:firstLine="674" w:firstLineChars="241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一、我司具备采购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公告</w:t>
      </w:r>
      <w:r>
        <w:rPr>
          <w:rFonts w:hint="eastAsia" w:ascii="仿宋" w:hAnsi="仿宋" w:eastAsia="仿宋"/>
          <w:sz w:val="28"/>
          <w:szCs w:val="28"/>
        </w:rPr>
        <w:t>中的“供应商资格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条件</w:t>
      </w:r>
      <w:r>
        <w:rPr>
          <w:rFonts w:hint="eastAsia" w:ascii="仿宋" w:hAnsi="仿宋" w:eastAsia="仿宋"/>
          <w:sz w:val="28"/>
          <w:szCs w:val="28"/>
        </w:rPr>
        <w:t>”，并已清楚采购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公告</w:t>
      </w:r>
      <w:r>
        <w:rPr>
          <w:rFonts w:hint="eastAsia" w:ascii="仿宋" w:hAnsi="仿宋" w:eastAsia="仿宋"/>
          <w:sz w:val="28"/>
          <w:szCs w:val="28"/>
        </w:rPr>
        <w:t>的要求及有关文件规定，我司承诺单位负责人为同一人或者存在控股、管理关系的不同单位，不得同时参加同一项目的采购活动。</w:t>
      </w:r>
    </w:p>
    <w:p w14:paraId="6D025BFC">
      <w:pPr>
        <w:pStyle w:val="3"/>
        <w:spacing w:line="360" w:lineRule="auto"/>
        <w:ind w:firstLine="674" w:firstLineChars="241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、我司承诺在本次采购活动中不存在以下情况：（1）处于被责令停业或破产状态。（2）资产被重组、接管和冻结。（3）参加采购活动前3年内，在经营活动中有重大违法记录。重大违法记录，是指供应商因违法经营受到刑事处罚或者责令停产停业、吊销许可证或者执照、较大数额罚款等行政处罚。（根据财库〔2022〕3号文，“较大数额罚款”认定为200万元以上的罚款，法律、行政法规以及国务院有关部门明确规定相关领域“较大数额罚款”标准高于200万元的，从其规定）。</w:t>
      </w:r>
    </w:p>
    <w:p w14:paraId="5A193BEC">
      <w:pPr>
        <w:pStyle w:val="3"/>
        <w:spacing w:line="360" w:lineRule="auto"/>
        <w:ind w:firstLine="674" w:firstLineChars="241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三、我司承诺在本次采购活动中，如有违法、违规、弄虚作假行为，所造成的损失、不良后果及法律责任，一律由我司承担。</w:t>
      </w:r>
    </w:p>
    <w:p w14:paraId="1B2D2CA9">
      <w:pPr>
        <w:pStyle w:val="3"/>
        <w:spacing w:line="360" w:lineRule="auto"/>
        <w:ind w:firstLine="674" w:firstLineChars="241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特此声明。</w:t>
      </w:r>
    </w:p>
    <w:p w14:paraId="1C537647">
      <w:pPr>
        <w:spacing w:line="360" w:lineRule="auto"/>
        <w:ind w:firstLine="571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备注：</w:t>
      </w:r>
      <w:r>
        <w:rPr>
          <w:rFonts w:ascii="仿宋" w:hAnsi="仿宋" w:eastAsia="仿宋"/>
          <w:b/>
          <w:sz w:val="28"/>
          <w:szCs w:val="28"/>
        </w:rPr>
        <w:t>1.</w:t>
      </w:r>
      <w:r>
        <w:rPr>
          <w:rFonts w:hint="eastAsia" w:ascii="仿宋" w:hAnsi="仿宋" w:eastAsia="仿宋"/>
          <w:b/>
          <w:sz w:val="28"/>
          <w:szCs w:val="28"/>
        </w:rPr>
        <w:t>本声明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书</w:t>
      </w:r>
      <w:r>
        <w:rPr>
          <w:rFonts w:hint="eastAsia" w:ascii="仿宋" w:hAnsi="仿宋" w:eastAsia="仿宋"/>
          <w:b/>
          <w:sz w:val="28"/>
          <w:szCs w:val="28"/>
        </w:rPr>
        <w:t>必须提供且内容不得擅自删改，否则视为无效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报名</w:t>
      </w:r>
      <w:r>
        <w:rPr>
          <w:rFonts w:hint="eastAsia" w:ascii="仿宋" w:hAnsi="仿宋" w:eastAsia="仿宋"/>
          <w:b/>
          <w:sz w:val="28"/>
          <w:szCs w:val="28"/>
        </w:rPr>
        <w:t>。</w:t>
      </w:r>
    </w:p>
    <w:p w14:paraId="0F2F3FF6">
      <w:pPr>
        <w:spacing w:line="360" w:lineRule="auto"/>
        <w:ind w:firstLine="1405" w:firstLineChars="5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b/>
          <w:sz w:val="28"/>
          <w:szCs w:val="28"/>
        </w:rPr>
        <w:t>2.</w:t>
      </w:r>
      <w:r>
        <w:rPr>
          <w:rFonts w:hint="eastAsia" w:ascii="仿宋" w:hAnsi="仿宋" w:eastAsia="仿宋"/>
          <w:b/>
          <w:sz w:val="28"/>
          <w:szCs w:val="28"/>
        </w:rPr>
        <w:t>本声明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书</w:t>
      </w:r>
      <w:r>
        <w:rPr>
          <w:rFonts w:hint="eastAsia" w:ascii="仿宋" w:hAnsi="仿宋" w:eastAsia="仿宋"/>
          <w:b/>
          <w:sz w:val="28"/>
          <w:szCs w:val="28"/>
        </w:rPr>
        <w:t>如有虚假或与事实不符的，作无效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报名</w:t>
      </w:r>
      <w:r>
        <w:rPr>
          <w:rFonts w:hint="eastAsia" w:ascii="仿宋" w:hAnsi="仿宋" w:eastAsia="仿宋"/>
          <w:b/>
          <w:sz w:val="28"/>
          <w:szCs w:val="28"/>
        </w:rPr>
        <w:t>处理。</w:t>
      </w:r>
    </w:p>
    <w:p w14:paraId="0E6AA9E9">
      <w:pPr>
        <w:spacing w:line="360" w:lineRule="auto"/>
        <w:ind w:firstLine="4760" w:firstLineChars="1700"/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</w:pPr>
    </w:p>
    <w:p w14:paraId="4932361D">
      <w:pPr>
        <w:spacing w:line="360" w:lineRule="auto"/>
        <w:ind w:firstLine="4760" w:firstLineChars="17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响应</w:t>
      </w:r>
      <w:r>
        <w:rPr>
          <w:rFonts w:hint="eastAsia" w:ascii="仿宋" w:hAnsi="仿宋" w:eastAsia="仿宋"/>
          <w:color w:val="000000"/>
          <w:sz w:val="28"/>
          <w:szCs w:val="28"/>
        </w:rPr>
        <w:t>单位（盖公章）：</w:t>
      </w:r>
    </w:p>
    <w:p w14:paraId="2C88CF05">
      <w:pPr>
        <w:ind w:firstLine="4760" w:firstLineChars="17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日期：</w:t>
      </w:r>
      <w:r>
        <w:rPr>
          <w:rFonts w:ascii="仿宋" w:hAnsi="仿宋" w:eastAsia="仿宋"/>
          <w:color w:val="000000"/>
          <w:sz w:val="28"/>
          <w:szCs w:val="28"/>
        </w:rPr>
        <w:t>202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color w:val="000000"/>
          <w:sz w:val="28"/>
          <w:szCs w:val="28"/>
        </w:rPr>
        <w:t>年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color w:val="000000"/>
          <w:sz w:val="28"/>
          <w:szCs w:val="28"/>
        </w:rPr>
        <w:t>月</w:t>
      </w:r>
      <w:r>
        <w:rPr>
          <w:rFonts w:ascii="仿宋" w:hAnsi="仿宋" w:eastAsia="仿宋"/>
          <w:color w:val="000000"/>
          <w:sz w:val="28"/>
          <w:szCs w:val="28"/>
        </w:rPr>
        <w:t xml:space="preserve">  </w:t>
      </w:r>
      <w:r>
        <w:rPr>
          <w:rFonts w:hint="eastAsia" w:ascii="仿宋" w:hAnsi="仿宋" w:eastAsia="仿宋"/>
          <w:color w:val="000000"/>
          <w:sz w:val="28"/>
          <w:szCs w:val="28"/>
        </w:rPr>
        <w:t>日</w:t>
      </w:r>
    </w:p>
    <w:p w14:paraId="0916A21E"/>
    <w:sectPr>
      <w:pgSz w:w="11906" w:h="16838"/>
      <w:pgMar w:top="1134" w:right="1440" w:bottom="56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D1138B"/>
    <w:rsid w:val="30D11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left="174" w:leftChars="86" w:firstLine="460" w:firstLineChars="147"/>
    </w:pPr>
    <w:rPr>
      <w:rFonts w:ascii="仿宋_GB2312" w:hAnsi="Times New Roman"/>
      <w:kern w:val="0"/>
      <w:sz w:val="20"/>
      <w:szCs w:val="32"/>
    </w:rPr>
  </w:style>
  <w:style w:type="paragraph" w:styleId="3">
    <w:name w:val="Plain Text"/>
    <w:basedOn w:val="1"/>
    <w:qFormat/>
    <w:uiPriority w:val="0"/>
    <w:rPr>
      <w:rFonts w:ascii="宋体" w:hAnsi="Courier New" w:cs="Times New Roman"/>
      <w:kern w:val="0"/>
      <w:sz w:val="2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2026-06-22T07:09:00Z</dcterms:created>
  <dc:creator>黎莉芩lily</dc:creator>
  <cp:lastModifiedBy>黎莉芩lily</cp:lastModifiedBy>
  <dcterms:modified xsi:type="dcterms:W3CDTF">2026-06-22T07:10:14Z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70CF90AFEC364543BDC6E72C265ECB4A_11</vt:lpwstr>
  </property>
  <property fmtid="{D5CDD505-2E9C-101B-9397-08002B2CF9AE}" pid="4" name="KSOTemplateDocerSaveRecord">
    <vt:lpwstr>eyJoZGlkIjoiODU0MTBhODE1ZTM3MTI3NDJlNGNiMWJmZWIzOTYyNTgiLCJ1c2VySWQiOiI0Mjc0MjUxNzcifQ==</vt:lpwstr>
  </property>
</Properties>
</file>